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EAC0E" w14:textId="5D5A7715" w:rsidR="002C2BA9" w:rsidRPr="00DB159D" w:rsidRDefault="002C2BA9" w:rsidP="004E3587">
      <w:pPr>
        <w:tabs>
          <w:tab w:val="right" w:pos="9360"/>
        </w:tabs>
        <w:spacing w:before="120" w:after="120" w:line="240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3GPP TSG-RAN3 Meeting #12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6</w:t>
      </w:r>
      <w:r w:rsidRPr="00DB15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Pr="00DB159D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R3-24</w:t>
      </w:r>
      <w:r w:rsidR="00BE0931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7231</w:t>
      </w:r>
    </w:p>
    <w:p w14:paraId="02DB833C" w14:textId="55674D68" w:rsidR="002C2BA9" w:rsidRPr="002C2BA9" w:rsidRDefault="002C2BA9" w:rsidP="004E358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Orlando, US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Nov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1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8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– 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Nov 22</w:t>
      </w:r>
      <w:r w:rsidRPr="002C2BA9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nd</w:t>
      </w: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2024</w:t>
      </w:r>
      <w:r w:rsidRPr="00DB159D">
        <w:rPr>
          <w:rFonts w:ascii="Times New Roman" w:eastAsia="Times New Roman" w:hAnsi="Times New Roman" w:cs="Times New Roman"/>
          <w:bCs/>
          <w:kern w:val="0"/>
          <w:sz w:val="20"/>
          <w:szCs w:val="24"/>
          <w:lang w:val="en-GB"/>
          <w14:ligatures w14:val="none"/>
        </w:rPr>
        <w:tab/>
      </w:r>
    </w:p>
    <w:p w14:paraId="3560B654" w14:textId="77777777" w:rsidR="002C2BA9" w:rsidRPr="00DB159D" w:rsidRDefault="002C2BA9" w:rsidP="004E3587">
      <w:pPr>
        <w:tabs>
          <w:tab w:val="left" w:pos="1985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Agenda Item:</w:t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  <w:t>18.2</w:t>
      </w:r>
    </w:p>
    <w:p w14:paraId="5A3F8C2E" w14:textId="77777777" w:rsidR="002C2BA9" w:rsidRPr="00DB159D" w:rsidRDefault="002C2BA9" w:rsidP="004E3587">
      <w:pPr>
        <w:tabs>
          <w:tab w:val="left" w:pos="1985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 xml:space="preserve">Source: </w:t>
      </w: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Incorporated</w:t>
      </w:r>
    </w:p>
    <w:p w14:paraId="52F1AE7B" w14:textId="77777777" w:rsidR="002C2BA9" w:rsidRPr="00DB159D" w:rsidRDefault="002C2BA9" w:rsidP="004E3587">
      <w:pPr>
        <w:tabs>
          <w:tab w:val="left" w:pos="1985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DB159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Title:</w:t>
      </w:r>
      <w:r w:rsidRPr="00DB159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DB159D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Support LP-WUS subgrouping</w:t>
      </w:r>
      <w:r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in RRC_IDLE/RRC_INACTIVE</w:t>
      </w:r>
    </w:p>
    <w:p w14:paraId="1CBF827F" w14:textId="77777777" w:rsidR="002C2BA9" w:rsidRPr="00DB159D" w:rsidRDefault="002C2BA9" w:rsidP="004E3587">
      <w:pPr>
        <w:tabs>
          <w:tab w:val="left" w:pos="1985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Document for:</w:t>
      </w:r>
      <w:bookmarkStart w:id="0" w:name="DocumentFor"/>
      <w:bookmarkEnd w:id="0"/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Discussion/Decision</w:t>
      </w:r>
    </w:p>
    <w:p w14:paraId="2125BE4B" w14:textId="231D80F3" w:rsidR="002C2BA9" w:rsidRPr="004E3587" w:rsidRDefault="002C2BA9" w:rsidP="004E3587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4E3587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4001FF1D" w14:textId="77777777" w:rsidR="002C2BA9" w:rsidRPr="00DB159D" w:rsidRDefault="002C2BA9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WID of Low-power wake-up signal and receiver for NR (LP-WUS/WUR) (RP-240801) has the below objective for RAN3: </w:t>
      </w:r>
    </w:p>
    <w:p w14:paraId="27A4DA65" w14:textId="77777777" w:rsidR="002C2BA9" w:rsidRPr="00DB159D" w:rsidRDefault="002C2BA9" w:rsidP="002C2BA9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5CBAF3" wp14:editId="417CD837">
                <wp:simplePos x="0" y="0"/>
                <wp:positionH relativeFrom="column">
                  <wp:posOffset>487680</wp:posOffset>
                </wp:positionH>
                <wp:positionV relativeFrom="paragraph">
                  <wp:posOffset>0</wp:posOffset>
                </wp:positionV>
                <wp:extent cx="5461635" cy="1828800"/>
                <wp:effectExtent l="0" t="0" r="24765" b="2159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0B5927" w14:textId="77777777" w:rsidR="002C2BA9" w:rsidRPr="00886B23" w:rsidRDefault="002C2BA9" w:rsidP="002C2BA9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60680D00" w14:textId="77777777" w:rsidR="002C2BA9" w:rsidRPr="00A849B3" w:rsidRDefault="002C2BA9" w:rsidP="002C2BA9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5CBA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.4pt;margin-top:0;width:430.05pt;height:2in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" filled="f" strokeweight=".5pt">
                <v:textbox style="mso-fit-shape-to-text:t">
                  <w:txbxContent>
                    <w:p w14:paraId="3A0B5927" w14:textId="77777777" w:rsidR="002C2BA9" w:rsidRPr="00886B23" w:rsidRDefault="002C2BA9" w:rsidP="002C2BA9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>For IDLE/INACTIVE modes</w:t>
                      </w:r>
                    </w:p>
                    <w:p w14:paraId="60680D00" w14:textId="77777777" w:rsidR="002C2BA9" w:rsidRPr="00A849B3" w:rsidRDefault="002C2BA9" w:rsidP="002C2BA9">
                      <w:pPr>
                        <w:numPr>
                          <w:ilvl w:val="1"/>
                          <w:numId w:val="1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monitoring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AN1,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RAN3, RAN4)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contribution, we discuss the details on supporting LP-WUS subgrouping to indicate paging via LP-WUS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in RRC_IDLE/RRC_INACTIVE states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A5B2CE1" w14:textId="362591FE" w:rsidR="002C2BA9" w:rsidRPr="00DB159D" w:rsidRDefault="004E3587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2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</w:r>
      <w:r w:rsidR="002C2BA9"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16D5ABED" w14:textId="14C19C90" w:rsidR="002C2BA9" w:rsidRPr="00855425" w:rsidRDefault="002C2BA9" w:rsidP="002C2BA9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1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354780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ab/>
      </w:r>
      <w:r w:rsidR="009D096E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F1 changes for 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LP-WUS subgrouping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022ADE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capability indication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</w:p>
    <w:p w14:paraId="099828F9" w14:textId="11EB1CC4" w:rsidR="002C2BA9" w:rsidRPr="009C0247" w:rsidRDefault="002C2BA9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C02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Below </w:t>
      </w:r>
      <w:r w:rsidR="00716B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one</w:t>
      </w:r>
      <w:r w:rsidRPr="009C02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Pr="009C02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agreement</w:t>
      </w:r>
      <w:r w:rsidR="003E373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proofErr w:type="gramEnd"/>
      <w:r w:rsidRPr="009C02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from RAN3#125</w:t>
      </w:r>
      <w:r w:rsid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bis</w:t>
      </w:r>
      <w:r w:rsidRPr="009C02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 LP-WUS subgrouping [2]</w:t>
      </w:r>
      <w:r w:rsidR="00716B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0D97240B" w14:textId="77777777" w:rsidR="003E373A" w:rsidRDefault="003E373A" w:rsidP="003E373A">
      <w:pPr>
        <w:widowControl w:val="0"/>
        <w:ind w:left="144" w:hanging="144"/>
        <w:rPr>
          <w:rFonts w:ascii="Calibri" w:hAnsi="Calibri" w:cs="Calibri"/>
          <w:color w:val="008000"/>
        </w:rPr>
      </w:pPr>
      <w:r w:rsidRPr="007F7089">
        <w:rPr>
          <w:rFonts w:ascii="Calibri" w:hAnsi="Calibri" w:cs="Calibri" w:hint="eastAsia"/>
          <w:color w:val="008000"/>
        </w:rPr>
        <w:t xml:space="preserve">[Agreement] </w:t>
      </w:r>
    </w:p>
    <w:p w14:paraId="7A4E7F3A" w14:textId="77777777" w:rsidR="003E373A" w:rsidRPr="00CA4A9C" w:rsidRDefault="003E373A" w:rsidP="003E373A">
      <w:pPr>
        <w:widowControl w:val="0"/>
        <w:ind w:left="144" w:hanging="144"/>
        <w:rPr>
          <w:rFonts w:ascii="Calibri" w:hAnsi="Calibri" w:cs="Calibri"/>
          <w:b/>
          <w:color w:val="008000"/>
        </w:rPr>
      </w:pPr>
      <w:r w:rsidRPr="00CA4A9C">
        <w:rPr>
          <w:rFonts w:ascii="Calibri" w:hAnsi="Calibri" w:cs="Calibri" w:hint="eastAsia"/>
          <w:b/>
          <w:color w:val="008000"/>
        </w:rPr>
        <w:t>The LP-WUS assistance information IE, which indicates the CN assigned subgroup ID for LP-WUS, is introduced in F1 paging message for CN paging and RAN paging. FFS the number of the subgroups.</w:t>
      </w:r>
    </w:p>
    <w:p w14:paraId="63DB6027" w14:textId="69998D6C" w:rsidR="00462BD0" w:rsidRPr="004911AE" w:rsidRDefault="00543F38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can assume that f</w:t>
      </w:r>
      <w:r w:rsidR="00937B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or </w:t>
      </w:r>
      <w:r w:rsidR="00E0599F" w:rsidRPr="00E059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LP-WUS CN-assigned subgrouping</w:t>
      </w:r>
      <w:r w:rsidR="00937BCC" w:rsidRPr="00937B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937B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similar to</w:t>
      </w:r>
      <w:proofErr w:type="gramEnd"/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PEI, UE indicates its CN-assigned subgrouping capability to CN</w:t>
      </w:r>
      <w:r w:rsidR="00FA40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via NAS </w:t>
      </w:r>
      <w:proofErr w:type="spellStart"/>
      <w:r w:rsidR="00FA40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="00937BC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CN</w:t>
      </w:r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assigns the </w:t>
      </w:r>
      <w:r w:rsidR="00462BD0" w:rsidRP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LP-WUS subgroup ID</w:t>
      </w:r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CN indicates the per UE CN-assigned subgroup ID in the NGAP paging messages </w:t>
      </w:r>
      <w:r w:rsidR="006B76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only for the UEs which support CN-assigned subgrouping</w:t>
      </w:r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6B76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Thus, i</w:t>
      </w:r>
      <w:r w:rsidR="00680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 is not necessary for RAN to further check the CN-assigned subgrouping capability</w:t>
      </w:r>
      <w:r w:rsidR="006B76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the UE</w:t>
      </w:r>
      <w:r w:rsidR="00462B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6B76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Instead, the RAN is expected to support LP-WUS using CN-assigned subgroup ID for these UEs in the cells where LP-WUS </w:t>
      </w:r>
      <w:r w:rsidR="006B7651" w:rsidRPr="00FA40F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subgrouping is supported.</w:t>
      </w:r>
    </w:p>
    <w:p w14:paraId="723E28A5" w14:textId="41DA4315" w:rsidR="00F15D11" w:rsidRPr="00A204D6" w:rsidRDefault="00FA40FA" w:rsidP="00FA40FA">
      <w:pPr>
        <w:pStyle w:val="Caption"/>
      </w:pPr>
      <w:bookmarkStart w:id="1" w:name="_Ref181712704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F15D11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="00F15D11" w:rsidRPr="005E6408">
        <w:rPr>
          <w:i w:val="0"/>
          <w:iCs w:val="0"/>
        </w:rPr>
        <w:t xml:space="preserve"> </w:t>
      </w:r>
      <w:r w:rsidR="003C4165"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RAN3 assumes that</w:t>
      </w:r>
      <w:r w:rsidR="003C4165">
        <w:rPr>
          <w:i w:val="0"/>
          <w:iCs w:val="0"/>
        </w:rPr>
        <w:t xml:space="preserve"> </w:t>
      </w:r>
      <w:r w:rsid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UE indicates</w:t>
      </w:r>
      <w:r w:rsidR="00F15D11" w:rsidRPr="00F15D11">
        <w:t xml:space="preserve"> </w:t>
      </w:r>
      <w:r w:rsidR="00F15D11" w:rsidRP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CN-assigned subgrouping capability to CN</w:t>
      </w:r>
      <w:r w:rsid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directly</w:t>
      </w:r>
      <w:r w:rsidR="003C416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via NAS </w:t>
      </w:r>
      <w:proofErr w:type="spellStart"/>
      <w:r w:rsidR="003C416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="00F15D11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r w:rsidR="00F15D11" w:rsidRPr="00F15D11">
        <w:t xml:space="preserve"> </w:t>
      </w:r>
      <w:r w:rsidR="00F15D11" w:rsidRP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CN indicates the per UE CN-assigned subgroup ID in the NGAP paging messages only for the UEs which support CN-assigned subgrouping</w:t>
      </w:r>
      <w:r w:rsidR="00713EE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"/>
    </w:p>
    <w:p w14:paraId="24F01705" w14:textId="4F2E56AB" w:rsidR="00462BD0" w:rsidRDefault="00462BD0" w:rsidP="00462BD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2" w:name="_Ref181712707"/>
      <w:bookmarkStart w:id="3" w:name="_Hlk181350689"/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No need to include per UE CN-assigned subgrouping capability information in the F1 paging message</w:t>
      </w:r>
      <w:bookmarkEnd w:id="2"/>
      <w:r w:rsidR="00716BC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</w:p>
    <w:bookmarkEnd w:id="3"/>
    <w:p w14:paraId="7B16FC4A" w14:textId="77777777" w:rsidR="00716BC0" w:rsidRDefault="00716BC0" w:rsidP="00F51A22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051C449" w14:textId="77777777" w:rsidR="00716BC0" w:rsidRDefault="00BD1DA4" w:rsidP="00F51A22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RAN3 made an agreement in RAN3#125bis to </w:t>
      </w:r>
      <w:r w:rsidR="00C976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introduce LP-WUS UE_ID based subgrouping</w:t>
      </w:r>
      <w:r w:rsidRPr="00BD1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976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capability indication into F1 paging message with </w:t>
      </w:r>
      <w:r w:rsidR="005352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FFS on </w:t>
      </w:r>
      <w:r w:rsidR="00C976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per UE level or per cell level. </w:t>
      </w:r>
    </w:p>
    <w:p w14:paraId="2B8E872F" w14:textId="77777777" w:rsidR="00716BC0" w:rsidRDefault="00716BC0" w:rsidP="00716BC0">
      <w:pPr>
        <w:widowControl w:val="0"/>
        <w:ind w:left="144" w:hanging="144"/>
        <w:rPr>
          <w:rFonts w:ascii="Calibri" w:hAnsi="Calibri" w:cs="Calibri"/>
          <w:color w:val="008000"/>
        </w:rPr>
      </w:pPr>
      <w:r w:rsidRPr="007F7089">
        <w:rPr>
          <w:rFonts w:ascii="Calibri" w:hAnsi="Calibri" w:cs="Calibri" w:hint="eastAsia"/>
          <w:color w:val="008000"/>
        </w:rPr>
        <w:t xml:space="preserve">[Agreement] </w:t>
      </w:r>
    </w:p>
    <w:p w14:paraId="15E4CEB9" w14:textId="77777777" w:rsidR="00716BC0" w:rsidRPr="00CA4A9C" w:rsidRDefault="00716BC0" w:rsidP="00716BC0">
      <w:pPr>
        <w:widowControl w:val="0"/>
        <w:ind w:left="144" w:hanging="144"/>
        <w:rPr>
          <w:rFonts w:ascii="Calibri" w:hAnsi="Calibri" w:cs="Calibri"/>
          <w:b/>
          <w:color w:val="0000FF"/>
        </w:rPr>
      </w:pPr>
      <w:r w:rsidRPr="00CA4A9C">
        <w:rPr>
          <w:rFonts w:ascii="Calibri" w:hAnsi="Calibri" w:cs="Calibri" w:hint="eastAsia"/>
          <w:b/>
          <w:color w:val="008000"/>
        </w:rPr>
        <w:lastRenderedPageBreak/>
        <w:t xml:space="preserve">Introducing LP-WUS subgrouping capability related information into F1 paging message for UE_ID based subgrouping. </w:t>
      </w:r>
      <w:r w:rsidRPr="00CA4A9C">
        <w:rPr>
          <w:rFonts w:ascii="Calibri" w:hAnsi="Calibri" w:cs="Calibri"/>
          <w:b/>
          <w:color w:val="0000FF"/>
        </w:rPr>
        <w:t>FFS on per UE or per cell. FFS for CN based subgrouping.</w:t>
      </w:r>
    </w:p>
    <w:p w14:paraId="1C28117B" w14:textId="6446F89D" w:rsidR="00111B66" w:rsidRDefault="00AD0467" w:rsidP="00F51A22">
      <w:pPr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PEI</w:t>
      </w:r>
      <w:r w:rsidR="0031406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5352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per UE based </w:t>
      </w:r>
      <w:r w:rsidR="00C976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UE_ID based subgrouping capability indication was removed from the description in Paging section in Rel-18</w:t>
      </w:r>
      <w:r w:rsidR="005352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5352C7" w:rsidRPr="005352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V18.3.0 </w:t>
      </w:r>
      <w:r w:rsidR="005352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of TS 38.473 and it was never present in the UE Paging Capability IE</w:t>
      </w:r>
      <w:r w:rsidR="00BD1DA4" w:rsidRPr="00BD1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0171F5" w:rsidRPr="00BD1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Therefore,</w:t>
      </w:r>
      <w:r w:rsidR="00BD1DA4" w:rsidRPr="00BD1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it should not be supported for LP-WUS either.</w:t>
      </w:r>
      <w:bookmarkStart w:id="4" w:name="_Hlk173766635"/>
      <w:r w:rsidR="00111B66" w:rsidRPr="00111B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16CBFC9" w14:textId="472AD719" w:rsidR="00A204D6" w:rsidRPr="00A204D6" w:rsidRDefault="00BE758B" w:rsidP="00BE758B">
      <w:pPr>
        <w:pStyle w:val="Caption"/>
      </w:pPr>
      <w:bookmarkStart w:id="5" w:name="_Ref181712628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1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A204D6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="00A204D6" w:rsidRPr="005E6408">
        <w:rPr>
          <w:i w:val="0"/>
          <w:iCs w:val="0"/>
        </w:rPr>
        <w:t xml:space="preserve"> </w:t>
      </w:r>
      <w:r w:rsid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 subgrouping, </w:t>
      </w:r>
      <w:r w:rsidR="00FD35FF" w:rsidRP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per UE PEI UEID Subgrouping </w:t>
      </w:r>
      <w:r w:rsidR="0063691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capability</w:t>
      </w:r>
      <w:r w:rsidR="0063691F" w:rsidRP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FD35FF" w:rsidRP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Indication</w:t>
      </w:r>
      <w:r w:rsid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is</w:t>
      </w:r>
      <w:r w:rsidR="00D27CC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not</w:t>
      </w:r>
      <w:r w:rsid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included</w:t>
      </w:r>
      <w:r w:rsidR="00716BC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(</w:t>
      </w:r>
      <w:r w:rsidR="00716BC0" w:rsidRPr="00716BC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u w:val="single"/>
          <w:lang w:val="en-GB"/>
          <w14:ligatures w14:val="none"/>
        </w:rPr>
        <w:t>anymore</w:t>
      </w:r>
      <w:r w:rsidR="00716BC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)</w:t>
      </w:r>
      <w:r w:rsid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in the </w:t>
      </w:r>
      <w:r w:rsidR="00FC71E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UE Paging Capability IE in </w:t>
      </w:r>
      <w:r w:rsid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F1 PAGING message sent to the DU.</w:t>
      </w:r>
      <w:bookmarkEnd w:id="5"/>
    </w:p>
    <w:p w14:paraId="5EB722EE" w14:textId="77777777" w:rsidR="00716BC0" w:rsidRDefault="00716BC0" w:rsidP="00716BC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6" w:name="_Ref181820562"/>
      <w:bookmarkEnd w:id="4"/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Reverse RAN3#125bis agreement “</w:t>
      </w:r>
      <w:r w:rsidRPr="00CA4A9C">
        <w:rPr>
          <w:rFonts w:ascii="Calibri" w:hAnsi="Calibri" w:cs="Calibri" w:hint="eastAsia"/>
          <w:b/>
          <w:color w:val="008000"/>
        </w:rPr>
        <w:t>Introducing LP-WUS subgrouping capability related information into F1 paging message for UE_ID based subgrouping.</w:t>
      </w:r>
      <w:r>
        <w:rPr>
          <w:rFonts w:ascii="Calibri" w:hAnsi="Calibri" w:cs="Calibri"/>
          <w:b/>
          <w:color w:val="008000"/>
        </w:rPr>
        <w:t xml:space="preserve">” </w:t>
      </w:r>
      <w:r w:rsidRPr="00694E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 it was not present for PEI.</w:t>
      </w:r>
      <w:bookmarkEnd w:id="6"/>
      <w:r>
        <w:rPr>
          <w:rFonts w:ascii="Calibri" w:hAnsi="Calibri" w:cs="Calibri"/>
          <w:b/>
          <w:color w:val="008000"/>
        </w:rPr>
        <w:t xml:space="preserve"> </w:t>
      </w:r>
    </w:p>
    <w:p w14:paraId="0F7D8F3F" w14:textId="29081489" w:rsidR="00ED67A1" w:rsidRDefault="00D82173" w:rsidP="001237BD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Assuming, for LP-WUS</w:t>
      </w:r>
      <w:r w:rsidR="007245EB" w:rsidRP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well</w:t>
      </w:r>
      <w:r w:rsidRP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594141" w:rsidRP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</w:t>
      </w:r>
      <w:r w:rsid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indicates </w:t>
      </w:r>
      <w:r w:rsidR="00925B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via </w:t>
      </w:r>
      <w:proofErr w:type="spellStart"/>
      <w:r w:rsidR="00925B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UECapabilityInformation</w:t>
      </w:r>
      <w:proofErr w:type="spellEnd"/>
      <w:r w:rsidR="00925B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Bands for which it supports</w:t>
      </w:r>
      <w:r w:rsidR="000C77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radio capability for</w:t>
      </w:r>
      <w:r w:rsidR="007245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LP-WUS subgrouping, it is possible that there are only some cells under a DU where UE can support receiving LP-SS/LP-WUS. </w:t>
      </w:r>
      <w:r w:rsidR="00923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Also, there may be only certain cells where </w:t>
      </w:r>
      <w:r w:rsidR="00DA1F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CU wants to support LP-WUS subgrouping. </w:t>
      </w:r>
      <w:r w:rsidR="00F44B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Thus, it is necessary for the </w:t>
      </w:r>
      <w:r w:rsidR="00925B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CU to </w:t>
      </w:r>
      <w:r w:rsidR="00046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indicate to </w:t>
      </w:r>
      <w:r w:rsidR="00925B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DU</w:t>
      </w:r>
      <w:r w:rsidR="00DA1F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F1 PAGING message</w:t>
      </w:r>
      <w:r w:rsidR="00046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4264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information on a per cell level whether to support LP-WUS subgrouping or not for a UE.</w:t>
      </w:r>
      <w:r w:rsidR="00ED67A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This is a feature level support indication and not UE_ID based subgrouping capability indication. </w:t>
      </w:r>
    </w:p>
    <w:p w14:paraId="507A54EB" w14:textId="7AED3E4D" w:rsidR="00FA1034" w:rsidRDefault="00FA1034" w:rsidP="00716BC0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bookmarkStart w:id="7" w:name="_Ref181712714"/>
      <w:r w:rsidRPr="00A66B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4</w: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r w:rsidR="000C771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In analogy to PEI subgrouping support indication, s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upport including</w:t>
      </w:r>
      <w:r w:rsidRPr="007075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="008F02DA"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LP-WUS Subgrouping Support Indication IE in the Paging Cell Item </w:t>
      </w:r>
      <w:r w:rsidR="00A511FD"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IEs in</w:t>
      </w:r>
      <w:r w:rsidR="008F02DA"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F1AP PAGING message to indicate if the cell </w:t>
      </w:r>
      <w:r w:rsidR="00AE345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should support</w:t>
      </w:r>
      <w:r w:rsidR="008F02DA"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LP-WUS subgrouping indication.</w:t>
      </w:r>
      <w:bookmarkEnd w:id="7"/>
    </w:p>
    <w:p w14:paraId="62FCF569" w14:textId="2DD66044" w:rsidR="004E2341" w:rsidRPr="00855425" w:rsidRDefault="004E2341" w:rsidP="004E2341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 w:rsidR="00191533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2 </w:t>
      </w:r>
      <w:r w:rsidR="00354780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ab/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LP-WUS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CN assigned subgroup ID in </w:t>
      </w:r>
      <w:proofErr w:type="spellStart"/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Xn</w:t>
      </w:r>
      <w:proofErr w:type="spellEnd"/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paging  </w:t>
      </w:r>
    </w:p>
    <w:p w14:paraId="082DACBF" w14:textId="2F3F336C" w:rsidR="007D46F4" w:rsidRDefault="00985066" w:rsidP="004E234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RAN3#12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5bis, RAN3 discussed whether to include </w:t>
      </w:r>
      <w:r w:rsidR="004E23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CN assigned LP-WUS subgroup ID into the </w:t>
      </w:r>
      <w:proofErr w:type="spellStart"/>
      <w:r w:rsidR="004E23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4E23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paging message and </w:t>
      </w:r>
      <w:r w:rsidR="007D4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left it as FFS </w:t>
      </w:r>
      <w:r w:rsidR="005B7BA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pending on </w:t>
      </w:r>
      <w:r w:rsidR="007D4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RAN2 decision</w:t>
      </w:r>
      <w:r w:rsidR="00B20D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per below statement.</w:t>
      </w:r>
    </w:p>
    <w:p w14:paraId="48B3A02F" w14:textId="77777777" w:rsidR="00B20DE2" w:rsidRPr="00CA4A9C" w:rsidRDefault="00B20DE2" w:rsidP="00B20DE2">
      <w:pPr>
        <w:widowControl w:val="0"/>
        <w:ind w:left="720" w:hanging="144"/>
        <w:rPr>
          <w:rFonts w:ascii="Calibri" w:hAnsi="Calibri" w:cs="Calibri"/>
        </w:rPr>
      </w:pPr>
      <w:r w:rsidRPr="00CA4A9C">
        <w:rPr>
          <w:rFonts w:ascii="Calibri" w:hAnsi="Calibri" w:cs="Calibri" w:hint="eastAsia"/>
        </w:rPr>
        <w:t xml:space="preserve">The anchor gNB provides the new IE (FFS) for CN assigned subgroup ID into the </w:t>
      </w:r>
      <w:proofErr w:type="spellStart"/>
      <w:r w:rsidRPr="00CA4A9C">
        <w:rPr>
          <w:rFonts w:ascii="Calibri" w:hAnsi="Calibri" w:cs="Calibri" w:hint="eastAsia"/>
        </w:rPr>
        <w:t>Xn</w:t>
      </w:r>
      <w:proofErr w:type="spellEnd"/>
      <w:r w:rsidRPr="00CA4A9C">
        <w:rPr>
          <w:rFonts w:ascii="Calibri" w:hAnsi="Calibri" w:cs="Calibri" w:hint="eastAsia"/>
        </w:rPr>
        <w:t xml:space="preserve"> paging message for RAN paging. This agreement pending on RAN2 decision that UE can use the LP-WUS outside the last serving cell.</w:t>
      </w:r>
    </w:p>
    <w:p w14:paraId="250AA350" w14:textId="28A6521D" w:rsidR="004E2341" w:rsidRDefault="007D46F4" w:rsidP="0049383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PEI, PEI support in </w:t>
      </w:r>
      <w:r w:rsidRPr="004911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last</w:t>
      </w:r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017F5F" w:rsidRPr="004911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used</w:t>
      </w:r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911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cell</w:t>
      </w:r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935C23" w:rsidRPr="004911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only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17F5F" w:rsidRPr="00017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(i.e., the cell in which the UE most recently received </w:t>
      </w:r>
      <w:proofErr w:type="spellStart"/>
      <w:r w:rsidR="00017F5F" w:rsidRPr="00017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RRCRelease</w:t>
      </w:r>
      <w:proofErr w:type="spellEnd"/>
      <w:r w:rsidR="00017F5F" w:rsidRPr="00017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without indicating that the last used cell for PEI shall not be updated)</w:t>
      </w:r>
      <w:r w:rsidR="004938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50B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was introduced to support power savings for stationary UEs</w:t>
      </w:r>
      <w:r w:rsidR="007E2B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(like IOT UEs)</w:t>
      </w:r>
      <w:r w:rsidR="00850B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Since this is a system information parameter, it need not be applied, e.g., in case the cells </w:t>
      </w:r>
      <w:proofErr w:type="gramStart"/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supports</w:t>
      </w:r>
      <w:proofErr w:type="gramEnd"/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other UEs than IOT UEs.</w:t>
      </w:r>
      <w:r w:rsidR="004938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7440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Similar to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PEI, </w:t>
      </w:r>
      <w:r w:rsidR="00850B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P-WUS</w:t>
      </w:r>
      <w:r w:rsidR="00935C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2100A" w:rsidRPr="008E0EB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in last-used-cell-only</w:t>
      </w:r>
      <w:r w:rsidR="002210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may be supported and the support may be indicated via system information. However, there is no obvious reason to mandate LP-WUS to be applied to </w:t>
      </w:r>
      <w:r w:rsidR="0022100A" w:rsidRPr="00694E6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last-used-cell-only</w:t>
      </w:r>
      <w:r w:rsidR="002210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all cells. RAN3 should agree on this understanding. So, unless RAN2 agrees that last-used-cell-only is mandated for </w:t>
      </w:r>
      <w:r w:rsidR="0022100A" w:rsidRPr="00694E6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all</w:t>
      </w:r>
      <w:r w:rsidR="002210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2210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cells, </w:t>
      </w:r>
      <w:r w:rsidR="00901D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20D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</w:t>
      </w:r>
      <w:proofErr w:type="gramEnd"/>
      <w:r w:rsidR="00B20D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01D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 configurable</w:t>
      </w:r>
      <w:r w:rsidR="008155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proofErr w:type="spellStart"/>
      <w:r w:rsidR="008155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8155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C77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changes to include CN assigned LP-WUS subgroup ID in </w:t>
      </w:r>
      <w:proofErr w:type="spellStart"/>
      <w:r w:rsidR="002C77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2C77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Paging message are needed.</w:t>
      </w:r>
    </w:p>
    <w:p w14:paraId="57FE76CC" w14:textId="0291493E" w:rsidR="002C77C2" w:rsidRPr="00A204D6" w:rsidRDefault="00AF1235" w:rsidP="002C77C2">
      <w:pPr>
        <w:pStyle w:val="Caption"/>
      </w:pPr>
      <w:bookmarkStart w:id="8" w:name="_Ref181712635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2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2C77C2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="002C77C2" w:rsidRPr="005E6408">
        <w:rPr>
          <w:i w:val="0"/>
          <w:iCs w:val="0"/>
        </w:rPr>
        <w:t xml:space="preserve"> </w:t>
      </w:r>
      <w:r w:rsidR="002C77C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 subgrouping, </w:t>
      </w:r>
      <w:r w:rsidRPr="00694E60"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en-GB"/>
          <w14:ligatures w14:val="none"/>
        </w:rPr>
        <w:t>last-used-cell-only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can be optionally applied to IOT cells, but it is not mandated in all cells.</w:t>
      </w:r>
      <w:bookmarkEnd w:id="8"/>
    </w:p>
    <w:p w14:paraId="0454365D" w14:textId="7F7BD74F" w:rsidR="00101AB3" w:rsidRPr="004911AE" w:rsidRDefault="00101AB3" w:rsidP="00101AB3">
      <w:pPr>
        <w:pStyle w:val="Caption"/>
      </w:pPr>
      <w:bookmarkStart w:id="9" w:name="_Ref181712717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It is RAN3’s understanding that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last-used-cell-only,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if supported for LP WUS, will not be mandated to all cells.</w:t>
      </w:r>
      <w:bookmarkEnd w:id="9"/>
    </w:p>
    <w:p w14:paraId="58204A06" w14:textId="31518235" w:rsidR="002C77C2" w:rsidRDefault="002C77C2" w:rsidP="002C77C2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0" w:name="_Ref181712721"/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6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proofErr w:type="spellStart"/>
      <w:r w:rsidR="00D551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D551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include CN-assigned LP-WUS subgroup ID in </w:t>
      </w:r>
      <w:proofErr w:type="spellStart"/>
      <w:r w:rsidR="00D551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D551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Paging message unless RAN2 mandates </w:t>
      </w:r>
      <w:r w:rsidR="00D551B8" w:rsidRPr="00694E60"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en-GB"/>
          <w14:ligatures w14:val="none"/>
        </w:rPr>
        <w:t>last-used-cell-only</w:t>
      </w:r>
      <w:r w:rsidR="00D551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be applied to LP-WUS in all cells. </w:t>
      </w:r>
      <w:bookmarkEnd w:id="10"/>
    </w:p>
    <w:p w14:paraId="3B7C10B6" w14:textId="7AEAFEBB" w:rsidR="002C2BA9" w:rsidRPr="00855425" w:rsidRDefault="002C2BA9" w:rsidP="002C2BA9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 w:rsidR="00191533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3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354780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ab/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LP-WUS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configuration </w:t>
      </w:r>
    </w:p>
    <w:p w14:paraId="2199DFEC" w14:textId="799ABA13" w:rsidR="002C2BA9" w:rsidRPr="00694E60" w:rsidRDefault="002C2BA9" w:rsidP="002C2BA9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RAN3#12</w:t>
      </w:r>
      <w:r w:rsidR="00E10E1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5bis, RAN3 did not conclude on </w:t>
      </w:r>
      <w:r w:rsidR="00E622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whether the entry/</w:t>
      </w:r>
      <w:r w:rsidRPr="00694E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exit condition is generated at the gNB-DU or the gNB-CU. Below are some notes from RAN2#126 [1] and RAN2#127 [3] on LP-SS/LP-WUS configuration parameters</w:t>
      </w:r>
    </w:p>
    <w:p w14:paraId="2730375A" w14:textId="77777777" w:rsidR="002C2BA9" w:rsidRDefault="002C2BA9" w:rsidP="002C2BA9">
      <w:pPr>
        <w:pStyle w:val="Doc-text2"/>
        <w:rPr>
          <w:rFonts w:eastAsia="SimSun"/>
          <w:i/>
          <w:shd w:val="pct15" w:color="auto" w:fill="FFFFFF"/>
          <w:lang w:eastAsia="zh-CN"/>
        </w:rPr>
      </w:pPr>
      <w:r w:rsidRPr="00301087">
        <w:rPr>
          <w:rFonts w:eastAsia="SimSun"/>
          <w:i/>
          <w:shd w:val="pct15" w:color="auto" w:fill="FFFFFF"/>
          <w:lang w:eastAsia="zh-CN"/>
        </w:rPr>
        <w:t>Proposal 1: Support LP-WUS configuration via system information (e.g., cell-specific). Do not support dedicated LP-WUS configuration</w:t>
      </w:r>
    </w:p>
    <w:p w14:paraId="7FC850A2" w14:textId="77777777" w:rsidR="002C2BA9" w:rsidRPr="00896E4F" w:rsidRDefault="002C2BA9" w:rsidP="002C2BA9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highlight w:val="lightGray"/>
          <w:lang w:eastAsia="zh-CN"/>
        </w:rPr>
      </w:pPr>
      <w:r w:rsidRPr="00896E4F">
        <w:rPr>
          <w:highlight w:val="lightGray"/>
          <w:lang w:eastAsia="zh-CN"/>
        </w:rPr>
        <w:lastRenderedPageBreak/>
        <w:t>Noted</w:t>
      </w:r>
    </w:p>
    <w:p w14:paraId="42CA47FE" w14:textId="77777777" w:rsidR="002C2BA9" w:rsidRPr="00896E4F" w:rsidRDefault="002C2BA9" w:rsidP="002C2BA9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highlight w:val="lightGray"/>
          <w:lang w:eastAsia="zh-CN"/>
        </w:rPr>
      </w:pPr>
      <w:r w:rsidRPr="00896E4F">
        <w:rPr>
          <w:highlight w:val="lightGray"/>
          <w:lang w:eastAsia="zh-CN"/>
        </w:rPr>
        <w:t>Working assumption (can revisit if R1/R4 reached different conclusions): If the entry/exit conditions are configured, besides MR-based thresholds, LP-WUS monitoring entry condition can also include LR-based thresholds.</w:t>
      </w:r>
    </w:p>
    <w:p w14:paraId="6538BFE6" w14:textId="77777777" w:rsidR="002C2BA9" w:rsidRPr="00A93E67" w:rsidRDefault="002C2BA9" w:rsidP="002C2BA9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highlight w:val="lightGray"/>
          <w:lang w:eastAsia="zh-CN"/>
        </w:rPr>
      </w:pPr>
      <w:r w:rsidRPr="00A93E67">
        <w:rPr>
          <w:highlight w:val="lightGray"/>
          <w:lang w:eastAsia="zh-CN"/>
        </w:rPr>
        <w:t xml:space="preserve">The metrics for serving cell quality measured by MR/LR for entry condition includes (LP-)RSRP and optional (LP-)RSRQ. </w:t>
      </w:r>
    </w:p>
    <w:p w14:paraId="4D26D895" w14:textId="77777777" w:rsidR="002C2BA9" w:rsidRPr="00A93E67" w:rsidRDefault="002C2BA9" w:rsidP="002C2BA9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highlight w:val="lightGray"/>
          <w:lang w:eastAsia="zh-CN"/>
        </w:rPr>
      </w:pPr>
      <w:r w:rsidRPr="00A93E67">
        <w:rPr>
          <w:highlight w:val="lightGray"/>
          <w:lang w:eastAsia="zh-CN"/>
        </w:rPr>
        <w:t xml:space="preserve">The metrics for serving cell quality measured by LR for exit condition includes (LP-)RSRP and optional (LP-)RSRQ. </w:t>
      </w:r>
    </w:p>
    <w:p w14:paraId="664FB9E6" w14:textId="77777777" w:rsidR="002C2BA9" w:rsidRDefault="002C2BA9" w:rsidP="002C2BA9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</w:p>
    <w:p w14:paraId="09181D2C" w14:textId="54A2F5D8" w:rsidR="008F4539" w:rsidRDefault="008F4539" w:rsidP="004911AE">
      <w:pPr>
        <w:pStyle w:val="Caption"/>
        <w:keepNext/>
      </w:pPr>
      <w:bookmarkStart w:id="11" w:name="_Ref178591489"/>
    </w:p>
    <w:p w14:paraId="3917FB82" w14:textId="3D6B2658" w:rsidR="002C2BA9" w:rsidRPr="004911AE" w:rsidRDefault="008F4539" w:rsidP="002C2BA9">
      <w:pPr>
        <w:pStyle w:val="Caption"/>
      </w:pPr>
      <w:bookmarkStart w:id="12" w:name="_Ref181712639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3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2C2BA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2C2BA9"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</w:t>
      </w:r>
      <w:r w:rsidR="002C2BA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assumes</w:t>
      </w:r>
      <w:r w:rsidR="002C2BA9"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use serving cell quality measured by MR/LR, i.e. (LP)RSRP or (LP)RSRQ, for entry/exit conditions determination of LR monitoring</w:t>
      </w:r>
      <w:r w:rsidR="002C2BA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1"/>
      <w:bookmarkEnd w:id="12"/>
    </w:p>
    <w:p w14:paraId="13CC40B7" w14:textId="77777777" w:rsidR="002C2BA9" w:rsidRPr="00FD349F" w:rsidRDefault="002C2BA9" w:rsidP="002C2BA9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RAN1/2 study report [4], it is clarified that there are scenarios where LP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-SS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link performance is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 better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than legacy physical channels (e.g., PDCCH or PUSCH), and there could be partial LP-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coverage in the cell. For the partial coverage case, UE may need to keep track of whether it moves in and out of LP-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coverage in the cell,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so that UE is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able to fall back to monitoring paging using the main receiver when the coverage of LP-WUS is not sufficient. </w:t>
      </w:r>
    </w:p>
    <w:p w14:paraId="1DDB668D" w14:textId="148418B5" w:rsidR="002C2BA9" w:rsidRPr="00AC3B4E" w:rsidRDefault="002C2BA9" w:rsidP="002C2BA9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RAN2 agreed that the UE that supports LP-WUS, monitors both LP-SS and SSBs of the serving cells to determine whether the LP entry/exit conditions are met.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should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use MR-based thresholds like RSRP/RSRQ and LR-based thresholds like LP-RSRQ/LP-RSRP to determine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whether it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in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LP-SS/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LP-WUS coverage or not.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keeps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MR in ultra-deep sleep power state if the UE is in the LP-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 coverage (i.e. entry condition is met) in the serving cell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receive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page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indications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via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LP-WUS. When the UE moves out of LP-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coverage, i.e. exit condition is met,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will </w:t>
      </w:r>
      <w:r w:rsidR="00571A3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wake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up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MR to monitor the serving cell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PEI and/or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pag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ing messages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MR.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LP-SS measurements are only used by the UE for switching between MR and LR in the serving cell and not for cell selection/reselection.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Therefore, MR/LR entry/exit criteria are not affected by inter-DU relations, and consequently, these criteria can be determined by the gNB-DU rather than the gNB-CU.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4FA004D" w14:textId="2AB4A59B" w:rsidR="002C2BA9" w:rsidRPr="00610E66" w:rsidRDefault="002C2BA9" w:rsidP="002C2BA9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3" w:name="_Ref178591520"/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7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For RRC idle/inactive UEs, the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ntry/exit condition is generated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by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the gNB-DU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since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RAN2</w:t>
      </w:r>
      <w:r w:rsidR="00571A3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/RAN1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agreed to use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these conditions only for MR/LR switch within the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serving cell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but not for inter-cell reselection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3"/>
    </w:p>
    <w:p w14:paraId="05EA2B9F" w14:textId="1F7C7978" w:rsidR="002C2BA9" w:rsidRDefault="002C2BA9" w:rsidP="002C2BA9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 w:rsidR="00191533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4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C66210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ab/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LP-WUS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coexistence with </w:t>
      </w:r>
      <w:proofErr w:type="spellStart"/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eDRX</w:t>
      </w:r>
      <w:proofErr w:type="spellEnd"/>
    </w:p>
    <w:p w14:paraId="0398153C" w14:textId="4BC9B89F" w:rsidR="002C2BA9" w:rsidRDefault="002C2BA9" w:rsidP="002C2BA9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4" w:name="_Ref178591492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4A4C0F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4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According to the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RAN1/RAN2 TR [4]</w:t>
      </w:r>
      <w:r w:rsidR="00D918C4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introduction section,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LP-WUS is introduced to provide better power savings than long </w:t>
      </w:r>
      <w:proofErr w:type="spellStart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Thus,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UE will wake up MR only when paged and monitor per the long </w:t>
      </w:r>
      <w:proofErr w:type="spellStart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4"/>
    </w:p>
    <w:p w14:paraId="7C734130" w14:textId="77777777" w:rsidR="002C2BA9" w:rsidRPr="00694E60" w:rsidRDefault="002C2BA9" w:rsidP="002C2BA9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 per performance analysis in this TR, there seems to be no special handling for LP-WUS when </w:t>
      </w:r>
      <w:proofErr w:type="spellStart"/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enabled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Further,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enabling both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LP-WUS and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eDRX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may provide better power savings. Thus, we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believe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RAN3 should agree to support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simultaneous operation of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LP-WUS and (long)</w:t>
      </w:r>
      <w:proofErr w:type="spellStart"/>
      <w:proofErr w:type="gramStart"/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eDRX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and</w:t>
      </w:r>
      <w:proofErr w:type="spellEnd"/>
      <w:proofErr w:type="gramEnd"/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inform RAN2/RAN2 about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decision</w:t>
      </w:r>
      <w:r w:rsidRPr="00694E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6C98B696" w14:textId="73B55845" w:rsidR="002C2BA9" w:rsidRDefault="002C2BA9" w:rsidP="002C2BA9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5" w:name="_Ref178591523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8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From RAN3 perspective,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simultaneous operation of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and LP-WUS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should be supported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provide better power savings for IOT devices.</w:t>
      </w:r>
      <w:bookmarkEnd w:id="15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3BBD1F98" w14:textId="4AA8D46A" w:rsidR="00191533" w:rsidRPr="00855425" w:rsidRDefault="00191533" w:rsidP="00191533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5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  <w:r w:rsidR="00C66210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ab/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LP-WUS </w:t>
      </w:r>
      <w:r w:rsidRPr="00985066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Extended UE Identity Index Value IE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in F1 Paging</w:t>
      </w:r>
    </w:p>
    <w:p w14:paraId="6171EFE6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RAN3#12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5bis, RAN3 discussed whether to introduce a new IE to include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extra bits for UE_ID based LP-WU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</w:p>
    <w:p w14:paraId="6B0D27B0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subgrouping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i.e. the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into F1 paging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However, no agreement has been made.</w:t>
      </w:r>
    </w:p>
    <w:p w14:paraId="72B882AC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B79E484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RAN2#127bis, RAN2 made the below agreement</w:t>
      </w:r>
    </w:p>
    <w:p w14:paraId="7E40624F" w14:textId="77777777" w:rsidR="00191533" w:rsidRDefault="00191533" w:rsidP="00191533">
      <w:pPr>
        <w:spacing w:after="0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B6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UE_ID based subgrouping, similar formula defined for PEI subgrouping is reused for LP-WUS subgrouping.</w:t>
      </w:r>
    </w:p>
    <w:p w14:paraId="0708600C" w14:textId="77777777" w:rsidR="00191533" w:rsidRDefault="0019153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956012E" w14:textId="1D4D8A57" w:rsidR="00352E5F" w:rsidRDefault="00191533" w:rsidP="004911AE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For PEI, UE_ID based subgrouping ID formula</w:t>
      </w:r>
      <w:r w:rsidR="00C779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section </w:t>
      </w:r>
      <w:r w:rsidR="00A110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7.3.2 of [5]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has a parameter X, </w:t>
      </w:r>
      <w:r w:rsidRPr="00905E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where X is 32768, if </w:t>
      </w:r>
      <w:proofErr w:type="spellStart"/>
      <w:r w:rsidRPr="00905E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eDRX</w:t>
      </w:r>
      <w:proofErr w:type="spellEnd"/>
      <w:r w:rsidRPr="00905E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applied; otherwise, X is 8192</w:t>
      </w:r>
      <w:r w:rsidR="00E903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which is used to extend the</w:t>
      </w:r>
      <w:r w:rsidR="00847C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UE_ID to support the maximum number of </w:t>
      </w:r>
      <w:r w:rsidR="00EB416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UE_ID based </w:t>
      </w:r>
      <w:r w:rsidR="00A54F2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PEI </w:t>
      </w:r>
      <w:r w:rsidR="00847C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subgroups</w:t>
      </w:r>
      <w:r w:rsidR="00EB416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</w:t>
      </w:r>
      <w:r w:rsidR="00847C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8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Thus, </w:t>
      </w:r>
      <w:r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Extended UE Identity Index Value 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was introduced </w:t>
      </w:r>
      <w:r w:rsidRPr="00985066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into F1 paging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PEI</w:t>
      </w:r>
      <w:r w:rsidR="00C22E4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 indicate whether to use value 1</w:t>
      </w:r>
      <w:r w:rsidR="00E852E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(32768)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or value 2</w:t>
      </w:r>
      <w:r w:rsidR="00E852E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(8192)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5644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="00E852E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UE_ID computation </w:t>
      </w:r>
      <w:r w:rsidR="00A67C8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determine the UE_ID based </w:t>
      </w:r>
      <w:r w:rsidR="0005644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subgroup ID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4D1EC0" w:rsidRPr="009E61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Based on RAN2 agreements</w:t>
      </w:r>
      <w:r w:rsidR="00891B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from RAN2#127bis, </w:t>
      </w:r>
      <w:r w:rsidR="00632F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similar formula as PEI subgrouping</w:t>
      </w:r>
      <w:r w:rsidR="004D1EC0" w:rsidRPr="009E61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can be applied</w:t>
      </w:r>
      <w:r w:rsidR="00632F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LP-WUS</w:t>
      </w:r>
      <w:r w:rsidR="00B64D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670E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80D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However, it is not yet agreed whether </w:t>
      </w:r>
      <w:r w:rsidR="00A9301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same </w:t>
      </w:r>
      <w:r w:rsidR="009D4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values </w:t>
      </w:r>
      <w:r w:rsidR="005F794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of X are reused for LP-WUS or not. </w:t>
      </w:r>
    </w:p>
    <w:p w14:paraId="0768E6DB" w14:textId="3BD4121E" w:rsidR="0004254B" w:rsidRPr="008D4804" w:rsidRDefault="00670EE3" w:rsidP="00191533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same values of X are reused for LP-WUS, then there is no need to introduce new</w:t>
      </w:r>
      <w:r w:rsidR="00D444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44450" w:rsidRPr="008D48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Extended UE Identity Index Value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IE for </w:t>
      </w:r>
      <w:r w:rsidR="00D444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LP-WUS. Otherwise (i.e. different values of X are defined for LP-WUS</w:t>
      </w:r>
      <w:proofErr w:type="gramStart"/>
      <w:r w:rsidR="00D444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), </w:t>
      </w:r>
      <w:r w:rsidR="00B64D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A37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End"/>
      <w:r w:rsidR="00BA37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 IE similar to </w:t>
      </w:r>
      <w:r w:rsidR="00BA37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Extended UE Identity Index Value IE has to be introduced in F1 Paging message for LP-WUS.</w:t>
      </w:r>
    </w:p>
    <w:p w14:paraId="3F2C2161" w14:textId="792A82AB" w:rsidR="00A41EC2" w:rsidRDefault="00A41EC2" w:rsidP="004911AE">
      <w:pPr>
        <w:pStyle w:val="Caption"/>
        <w:keepNext/>
      </w:pPr>
    </w:p>
    <w:p w14:paraId="684B3118" w14:textId="7F251922" w:rsidR="00460583" w:rsidRPr="004911AE" w:rsidRDefault="00A41EC2" w:rsidP="0004254B">
      <w:pPr>
        <w:pStyle w:val="Caption"/>
      </w:pPr>
      <w:bookmarkStart w:id="16" w:name="_Ref181712695"/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04254B"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04254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PEI, </w:t>
      </w:r>
      <w:r w:rsidR="0004254B" w:rsidRPr="0004254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Extended UE Identity Index Value IE was introduced into F1 paging</w:t>
      </w:r>
      <w:r w:rsidR="0005644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indicate</w:t>
      </w:r>
      <w:r w:rsidR="0046058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whether </w:t>
      </w:r>
      <w:r w:rsidR="008B5571" w:rsidRPr="008B557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to use value 1 (32768) or value 2 (8192) </w:t>
      </w:r>
      <w:r w:rsidR="008B557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</w:t>
      </w:r>
      <w:r w:rsidR="0046058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the </w:t>
      </w:r>
      <w:r w:rsidR="00C52BE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UE_ID </w:t>
      </w:r>
      <w:r w:rsidR="008B0657" w:rsidRPr="008B065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computation to determine the UE_ID based subgroup </w:t>
      </w:r>
      <w:proofErr w:type="gramStart"/>
      <w:r w:rsidR="008B0657" w:rsidRPr="008B065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ID </w:t>
      </w:r>
      <w:r w:rsidR="00E062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6"/>
      <w:proofErr w:type="gramEnd"/>
      <w:r w:rsidR="0046058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6C74FA84" w14:textId="18F1EED3" w:rsidR="0004254B" w:rsidRDefault="0004254B" w:rsidP="0004254B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7" w:name="_Ref181712736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101AB3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9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9833A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RAN3 wait for RAN2/RAN1 progress to </w:t>
      </w:r>
      <w:r w:rsidR="00E852E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know </w:t>
      </w:r>
      <w:r w:rsidR="009833A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which values of X are used for UE_ID </w:t>
      </w:r>
      <w:r w:rsidR="00E852EC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computation in LP-WUS UE_ID based subgroup ID calculation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7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39A184EA" w14:textId="748A0DBF" w:rsidR="002C2BA9" w:rsidRPr="00DB159D" w:rsidRDefault="004E3587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3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</w:r>
      <w:r w:rsidR="002C2BA9"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Summary </w:t>
      </w:r>
    </w:p>
    <w:p w14:paraId="0474D88F" w14:textId="77777777" w:rsidR="002C2BA9" w:rsidRDefault="002C2BA9" w:rsidP="002C2B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and proposals discussed in this document.</w:t>
      </w:r>
    </w:p>
    <w:p w14:paraId="10D8DF4F" w14:textId="437F8325" w:rsidR="00354780" w:rsidRPr="00354780" w:rsidRDefault="00354780" w:rsidP="00354780">
      <w:pPr>
        <w:rPr>
          <w:u w:val="single"/>
          <w:lang w:val="en-GB"/>
        </w:rPr>
      </w:pPr>
      <w:r w:rsidRPr="00354780">
        <w:rPr>
          <w:u w:val="single"/>
          <w:lang w:val="en-GB"/>
        </w:rPr>
        <w:t xml:space="preserve">On </w:t>
      </w:r>
      <w:r w:rsidRPr="00354780">
        <w:rPr>
          <w:u w:val="single"/>
          <w:lang w:val="en-GB"/>
        </w:rPr>
        <w:t xml:space="preserve">F1 changes for LP-WUS subgrouping capability indication </w:t>
      </w:r>
    </w:p>
    <w:p w14:paraId="415E69C3" w14:textId="77777777" w:rsidR="00326C8F" w:rsidRPr="00A204D6" w:rsidRDefault="00326C8F" w:rsidP="00326C8F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FA40F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Pr="005E6408">
        <w:rPr>
          <w:i w:val="0"/>
          <w:iCs w:val="0"/>
        </w:rPr>
        <w:t xml:space="preserve">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RAN3 assumes that</w:t>
      </w:r>
      <w:r>
        <w:rPr>
          <w:i w:val="0"/>
          <w:iCs w:val="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UE indicates</w:t>
      </w:r>
      <w:r w:rsidRPr="00F15D11">
        <w:t xml:space="preserve"> </w:t>
      </w:r>
      <w:r w:rsidRP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CN-assigned subgrouping capability to CN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directly via NAS </w:t>
      </w:r>
      <w:proofErr w:type="spellStart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r w:rsidRPr="00F15D11">
        <w:t xml:space="preserve"> </w:t>
      </w:r>
      <w:r w:rsidRPr="00F15D1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CN indicates the per UE CN-assigned subgroup ID in the NGAP paging messages only for the UEs which support CN-assigned subgrouping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</w:p>
    <w:p w14:paraId="5E0C47DD" w14:textId="77777777" w:rsidR="00326C8F" w:rsidRDefault="00326C8F" w:rsidP="00326C8F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No need to include per UE CN-assigned subgrouping capability information in the F1 paging message.</w:t>
      </w:r>
    </w:p>
    <w:p w14:paraId="072A7D76" w14:textId="77777777" w:rsidR="00326C8F" w:rsidRPr="00A204D6" w:rsidRDefault="00326C8F" w:rsidP="00326C8F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1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Pr="005E6408">
        <w:rPr>
          <w:i w:val="0"/>
          <w:iCs w:val="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 subgrouping, </w:t>
      </w:r>
      <w:r w:rsidRP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per UE PEI UEID Subgrouping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capability</w:t>
      </w:r>
      <w:r w:rsidRPr="00FD35F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Indication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, is not included (</w:t>
      </w:r>
      <w:r w:rsidRPr="00716BC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u w:val="single"/>
          <w:lang w:val="en-GB"/>
          <w14:ligatures w14:val="none"/>
        </w:rPr>
        <w:t>anymore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) in the UE Paging Capability IE in F1 PAGING message sent to the DU.</w:t>
      </w:r>
    </w:p>
    <w:p w14:paraId="041BBCE3" w14:textId="77777777" w:rsidR="00326C8F" w:rsidRDefault="00326C8F" w:rsidP="00326C8F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Reverse RAN3#125bis agreement “</w:t>
      </w:r>
      <w:r w:rsidRPr="00CA4A9C">
        <w:rPr>
          <w:rFonts w:ascii="Calibri" w:hAnsi="Calibri" w:cs="Calibri" w:hint="eastAsia"/>
          <w:b/>
          <w:color w:val="008000"/>
        </w:rPr>
        <w:t>Introducing LP-WUS subgrouping capability related information into F1 paging message for UE_ID based subgrouping.</w:t>
      </w:r>
      <w:r>
        <w:rPr>
          <w:rFonts w:ascii="Calibri" w:hAnsi="Calibri" w:cs="Calibri"/>
          <w:b/>
          <w:color w:val="008000"/>
        </w:rPr>
        <w:t xml:space="preserve">” </w:t>
      </w:r>
      <w:r w:rsidRPr="00694E6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 it was not present for PEI.</w:t>
      </w:r>
      <w:r>
        <w:rPr>
          <w:rFonts w:ascii="Calibri" w:hAnsi="Calibri" w:cs="Calibri"/>
          <w:b/>
          <w:color w:val="008000"/>
        </w:rPr>
        <w:t xml:space="preserve"> </w:t>
      </w:r>
    </w:p>
    <w:p w14:paraId="716C058E" w14:textId="77777777" w:rsidR="00326C8F" w:rsidRDefault="00326C8F" w:rsidP="00326C8F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A66B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4</w:t>
      </w:r>
      <w:r w:rsidRPr="00A66BA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In analogy to PEI subgrouping support indication, support including</w:t>
      </w:r>
      <w:r w:rsidRPr="007075C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LP-WUS Subgrouping Support Indication IE in the Paging Cell Item IEs in F1AP PAGING message to indicate if the cell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should support</w:t>
      </w:r>
      <w:r w:rsidRPr="008F02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LP-WUS subgrouping indication.</w:t>
      </w:r>
    </w:p>
    <w:p w14:paraId="7FAB4BC5" w14:textId="77777777" w:rsidR="00354780" w:rsidRDefault="00354780" w:rsidP="00354780">
      <w:pPr>
        <w:rPr>
          <w:lang w:val="en-GB"/>
        </w:rPr>
      </w:pPr>
    </w:p>
    <w:p w14:paraId="3CB1F328" w14:textId="75B16771" w:rsidR="00354780" w:rsidRPr="00354780" w:rsidRDefault="00354780" w:rsidP="00354780">
      <w:pPr>
        <w:rPr>
          <w:u w:val="single"/>
          <w:lang w:val="en-GB"/>
        </w:rPr>
      </w:pPr>
      <w:r w:rsidRPr="00354780">
        <w:rPr>
          <w:u w:val="single"/>
          <w:lang w:val="en-GB"/>
        </w:rPr>
        <w:t xml:space="preserve">On </w:t>
      </w:r>
      <w:r w:rsidRPr="00354780">
        <w:rPr>
          <w:u w:val="single"/>
          <w:lang w:val="en-GB"/>
        </w:rPr>
        <w:t xml:space="preserve">LP-WUS CN assigned subgroup ID in </w:t>
      </w:r>
      <w:proofErr w:type="spellStart"/>
      <w:r w:rsidRPr="00354780">
        <w:rPr>
          <w:u w:val="single"/>
          <w:lang w:val="en-GB"/>
        </w:rPr>
        <w:t>Xn</w:t>
      </w:r>
      <w:proofErr w:type="spellEnd"/>
      <w:r w:rsidRPr="00354780">
        <w:rPr>
          <w:u w:val="single"/>
          <w:lang w:val="en-GB"/>
        </w:rPr>
        <w:t xml:space="preserve"> paging  </w:t>
      </w:r>
    </w:p>
    <w:p w14:paraId="19CA9873" w14:textId="77777777" w:rsidR="001C0032" w:rsidRPr="00A204D6" w:rsidRDefault="001C0032" w:rsidP="001C0032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2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Pr="005E6408">
        <w:rPr>
          <w:i w:val="0"/>
          <w:iCs w:val="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 subgrouping, </w:t>
      </w:r>
      <w:r w:rsidRPr="00694E60"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en-GB"/>
          <w14:ligatures w14:val="none"/>
        </w:rPr>
        <w:t>last-used-cell-only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can be optionally applied to IOT cells, but it is not mandated in all cells.</w:t>
      </w:r>
    </w:p>
    <w:p w14:paraId="0C472DB3" w14:textId="77777777" w:rsidR="001C0032" w:rsidRPr="004911AE" w:rsidRDefault="001C0032" w:rsidP="001C0032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It is RAN3’s understanding that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last-used-cell-only,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if supported for LP WUS, will not be mandated to all cells.</w:t>
      </w:r>
    </w:p>
    <w:p w14:paraId="21B0EF2A" w14:textId="77777777" w:rsidR="001C0032" w:rsidRDefault="001C0032" w:rsidP="001C0032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6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Xn</w:t>
      </w:r>
      <w:proofErr w:type="spellEnd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include CN-assigned LP-WUS subgroup ID in </w:t>
      </w:r>
      <w:proofErr w:type="spellStart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Xn</w:t>
      </w:r>
      <w:proofErr w:type="spellEnd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Paging message unless RAN2 mandates </w:t>
      </w:r>
      <w:r w:rsidRPr="00694E60">
        <w:rPr>
          <w:rFonts w:ascii="Times New Roman" w:eastAsia="Times New Roman" w:hAnsi="Times New Roman" w:cs="Times New Roman"/>
          <w:b/>
          <w:bCs/>
          <w:color w:val="auto"/>
          <w:kern w:val="0"/>
          <w:sz w:val="20"/>
          <w:szCs w:val="20"/>
          <w:lang w:val="en-GB"/>
          <w14:ligatures w14:val="none"/>
        </w:rPr>
        <w:t>last-used-cell-only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be applied to LP-WUS in all cells. </w:t>
      </w:r>
    </w:p>
    <w:p w14:paraId="72C464E6" w14:textId="77777777" w:rsidR="00354780" w:rsidRDefault="00354780" w:rsidP="001C0032">
      <w:pPr>
        <w:rPr>
          <w:lang w:val="en-GB"/>
        </w:rPr>
      </w:pPr>
    </w:p>
    <w:p w14:paraId="53F73B1B" w14:textId="7C2D5FF7" w:rsidR="00C66210" w:rsidRPr="00C66210" w:rsidRDefault="00C66210" w:rsidP="00C66210">
      <w:pPr>
        <w:rPr>
          <w:u w:val="single"/>
          <w:lang w:val="en-GB"/>
        </w:rPr>
      </w:pPr>
      <w:r w:rsidRPr="00C66210">
        <w:rPr>
          <w:u w:val="single"/>
          <w:lang w:val="en-GB"/>
        </w:rPr>
        <w:t xml:space="preserve">On </w:t>
      </w:r>
      <w:r w:rsidRPr="00C66210">
        <w:rPr>
          <w:u w:val="single"/>
          <w:lang w:val="en-GB"/>
        </w:rPr>
        <w:t xml:space="preserve">LP-WUS configuration </w:t>
      </w:r>
    </w:p>
    <w:p w14:paraId="4DFDF0A4" w14:textId="77777777" w:rsidR="00C66210" w:rsidRPr="004911AE" w:rsidRDefault="00C66210" w:rsidP="00C66210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lastRenderedPageBreak/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3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assumes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use serving cell quality measured by MR/LR, i.e. (LP)RSRP or (LP)RSRQ, for entry/exit conditions determination of LR monitoring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</w:p>
    <w:p w14:paraId="6EAF2041" w14:textId="77777777" w:rsidR="00C66210" w:rsidRPr="00610E66" w:rsidRDefault="00C66210" w:rsidP="00C662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7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For RRC idle/inactive UEs, the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ntry/exit condition is generated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by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the </w:t>
      </w:r>
      <w:proofErr w:type="spellStart"/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-DU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since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RAN2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/RAN1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agreed to use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these conditions only for MR/LR switch within the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serving cell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but not for inter-cell reselection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</w:p>
    <w:p w14:paraId="3B835589" w14:textId="77777777" w:rsidR="00354780" w:rsidRDefault="00354780" w:rsidP="00354780">
      <w:pPr>
        <w:rPr>
          <w:lang w:val="en-GB"/>
        </w:rPr>
      </w:pPr>
    </w:p>
    <w:p w14:paraId="1602D779" w14:textId="5F16CD55" w:rsidR="00C66210" w:rsidRPr="00C66210" w:rsidRDefault="00C66210" w:rsidP="00C66210">
      <w:pPr>
        <w:rPr>
          <w:u w:val="single"/>
          <w:lang w:val="en-GB"/>
        </w:rPr>
      </w:pPr>
      <w:r w:rsidRPr="00C66210">
        <w:rPr>
          <w:u w:val="single"/>
          <w:lang w:val="en-GB"/>
        </w:rPr>
        <w:t xml:space="preserve">On </w:t>
      </w:r>
      <w:r w:rsidRPr="00C66210">
        <w:rPr>
          <w:u w:val="single"/>
          <w:lang w:val="en-GB"/>
        </w:rPr>
        <w:t xml:space="preserve">LP-WUS coexistence with </w:t>
      </w:r>
      <w:proofErr w:type="spellStart"/>
      <w:r w:rsidRPr="00C66210">
        <w:rPr>
          <w:u w:val="single"/>
          <w:lang w:val="en-GB"/>
        </w:rPr>
        <w:t>eDRX</w:t>
      </w:r>
      <w:proofErr w:type="spellEnd"/>
    </w:p>
    <w:p w14:paraId="5ABDD21B" w14:textId="77777777" w:rsidR="00C66210" w:rsidRDefault="00C66210" w:rsidP="00C662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4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According to the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RAN1/RAN2 TR [4]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introduction section,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LP-WUS is introduced to provide better power savings than long </w:t>
      </w:r>
      <w:proofErr w:type="spellStart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Thus,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UE will wake up MR only when paged and monitor per the long </w:t>
      </w:r>
      <w:proofErr w:type="spellStart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</w:p>
    <w:p w14:paraId="06A21F38" w14:textId="77777777" w:rsidR="00C66210" w:rsidRDefault="00C66210" w:rsidP="00C662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8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From RAN3 perspective,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simultaneous operation of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eDRX</w:t>
      </w:r>
      <w:proofErr w:type="spellEnd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and LP-WUS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should be supported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provide better power savings for IOT devices. </w:t>
      </w:r>
    </w:p>
    <w:p w14:paraId="02A94D75" w14:textId="77777777" w:rsidR="00354780" w:rsidRDefault="00354780" w:rsidP="00354780">
      <w:pPr>
        <w:rPr>
          <w:lang w:val="en-GB"/>
        </w:rPr>
      </w:pPr>
    </w:p>
    <w:p w14:paraId="58C62804" w14:textId="626C9D40" w:rsidR="00C66210" w:rsidRPr="00C66210" w:rsidRDefault="00C66210" w:rsidP="00C66210">
      <w:pPr>
        <w:rPr>
          <w:u w:val="single"/>
          <w:lang w:val="en-GB"/>
        </w:rPr>
      </w:pPr>
      <w:r w:rsidRPr="00C66210">
        <w:rPr>
          <w:u w:val="single"/>
          <w:lang w:val="en-GB"/>
        </w:rPr>
        <w:t xml:space="preserve">On </w:t>
      </w:r>
      <w:r w:rsidRPr="00C66210">
        <w:rPr>
          <w:u w:val="single"/>
          <w:lang w:val="en-GB"/>
        </w:rPr>
        <w:t>LP-WUS Extended UE Identity Index Value IE in F1 Paging</w:t>
      </w:r>
    </w:p>
    <w:p w14:paraId="683C1D72" w14:textId="77777777" w:rsidR="00C66210" w:rsidRPr="004911AE" w:rsidRDefault="00C66210" w:rsidP="00C66210">
      <w:pPr>
        <w:pStyle w:val="Caption"/>
      </w:pP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4911AE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PEI, </w:t>
      </w:r>
      <w:r w:rsidRPr="0004254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Extended UE Identity Index Value IE was introduced into F1 paging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indicate whether </w:t>
      </w:r>
      <w:r w:rsidRPr="008B5571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to use value 1 (32768) or value 2 (8192)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the UE_ID </w:t>
      </w:r>
      <w:r w:rsidRPr="008B065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computation to determine the UE_ID based subgroup </w:t>
      </w:r>
      <w:proofErr w:type="gramStart"/>
      <w:r w:rsidRPr="008B065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ID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65428537" w14:textId="77777777" w:rsidR="00C66210" w:rsidRDefault="00C66210" w:rsidP="00C66210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9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RAN3 wait for RAN2/RAN1 progress to know which values of X are used for UE_ID computation in LP-WUS UE_ID based subgroup ID calculation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. </w:t>
      </w:r>
    </w:p>
    <w:p w14:paraId="745526A3" w14:textId="77777777" w:rsidR="002C2BA9" w:rsidRPr="00DB159D" w:rsidRDefault="002C2BA9" w:rsidP="002C2B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01B83E91" w14:textId="77777777" w:rsidR="002C2BA9" w:rsidRDefault="002C2BA9" w:rsidP="002C2BA9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Pr="00BA1B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Report of 3GPP TSG RAN WG2 meeting #126, Fukuoka, Japan</w:t>
      </w:r>
    </w:p>
    <w:p w14:paraId="14450430" w14:textId="7AE961F2" w:rsidR="002C2BA9" w:rsidRDefault="002C2BA9" w:rsidP="009D3518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[2] </w:t>
      </w:r>
      <w:r w:rsidR="009D3518"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(draft) RAN3 #125-bis Meeting Report</w:t>
      </w:r>
      <w:r w:rsid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D3518" w:rsidRPr="009D3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Hefei, China</w:t>
      </w:r>
    </w:p>
    <w:p w14:paraId="36BE722B" w14:textId="77777777" w:rsidR="002C2BA9" w:rsidRDefault="002C2BA9" w:rsidP="002C2BA9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[3] </w:t>
      </w:r>
      <w:r w:rsidRPr="00625D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Report of 3GPP TSG RAN WG2 meeting #127, Maastricht, Netherlands</w:t>
      </w:r>
    </w:p>
    <w:p w14:paraId="432EA61A" w14:textId="77777777" w:rsidR="002C2BA9" w:rsidRDefault="002C2BA9" w:rsidP="002C2BA9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[4] TR 38.869</w:t>
      </w:r>
      <w:r w:rsidRPr="00DD3F8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- 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Study on low-power wake-up signal and receiver for NR </w:t>
      </w:r>
    </w:p>
    <w:p w14:paraId="674E50F7" w14:textId="594D09A9" w:rsidR="00A11078" w:rsidRPr="00DB159D" w:rsidRDefault="00A11078" w:rsidP="0004254B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[5] TS 38.304, </w:t>
      </w:r>
      <w:r w:rsidR="0004254B"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User Equipment (UE) procedures in Idle mode and RRC Inactive state</w:t>
      </w:r>
      <w:r w:rsid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4254B" w:rsidRPr="0004254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18)</w:t>
      </w:r>
    </w:p>
    <w:p w14:paraId="6FA6FC0C" w14:textId="77777777" w:rsidR="002C2BA9" w:rsidRDefault="002C2BA9" w:rsidP="002C2BA9"/>
    <w:p w14:paraId="742058EF" w14:textId="77777777" w:rsidR="00D9505A" w:rsidRDefault="00D9505A"/>
    <w:sectPr w:rsidR="00D9505A" w:rsidSect="002C2BA9">
      <w:headerReference w:type="even" r:id="rId11"/>
      <w:footerReference w:type="even" r:id="rId12"/>
      <w:headerReference w:type="first" r:id="rId13"/>
      <w:footerReference w:type="first" r:id="rId14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F712C" w14:textId="77777777" w:rsidR="003172F9" w:rsidRDefault="003172F9" w:rsidP="00A204D6">
      <w:pPr>
        <w:spacing w:after="0" w:line="240" w:lineRule="auto"/>
      </w:pPr>
      <w:r>
        <w:separator/>
      </w:r>
    </w:p>
  </w:endnote>
  <w:endnote w:type="continuationSeparator" w:id="0">
    <w:p w14:paraId="448AA727" w14:textId="77777777" w:rsidR="003172F9" w:rsidRDefault="003172F9" w:rsidP="00A204D6">
      <w:pPr>
        <w:spacing w:after="0" w:line="240" w:lineRule="auto"/>
      </w:pPr>
      <w:r>
        <w:continuationSeparator/>
      </w:r>
    </w:p>
  </w:endnote>
  <w:endnote w:type="continuationNotice" w:id="1">
    <w:p w14:paraId="7F26BEFD" w14:textId="77777777" w:rsidR="003172F9" w:rsidRDefault="003172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42289" w14:textId="77777777" w:rsidR="00786AFD" w:rsidRDefault="00786AF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261DCECB" w14:textId="77777777" w:rsidR="00786AFD" w:rsidRDefault="00786AF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EBBA" w14:textId="77777777" w:rsidR="00786AFD" w:rsidRDefault="00786AF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9950AED" w14:textId="77777777" w:rsidR="00786AFD" w:rsidRDefault="00786AF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073CD" w14:textId="77777777" w:rsidR="003172F9" w:rsidRDefault="003172F9" w:rsidP="00A204D6">
      <w:pPr>
        <w:spacing w:after="0" w:line="240" w:lineRule="auto"/>
      </w:pPr>
      <w:r>
        <w:separator/>
      </w:r>
    </w:p>
  </w:footnote>
  <w:footnote w:type="continuationSeparator" w:id="0">
    <w:p w14:paraId="1457E781" w14:textId="77777777" w:rsidR="003172F9" w:rsidRDefault="003172F9" w:rsidP="00A204D6">
      <w:pPr>
        <w:spacing w:after="0" w:line="240" w:lineRule="auto"/>
      </w:pPr>
      <w:r>
        <w:continuationSeparator/>
      </w:r>
    </w:p>
  </w:footnote>
  <w:footnote w:type="continuationNotice" w:id="1">
    <w:p w14:paraId="70144FE9" w14:textId="77777777" w:rsidR="003172F9" w:rsidRDefault="003172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3A5B5" w14:textId="77777777" w:rsidR="00786AFD" w:rsidRPr="00334660" w:rsidRDefault="00786AF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FCA3E" w14:textId="77777777" w:rsidR="00786AFD" w:rsidRPr="00334660" w:rsidRDefault="00786AF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20F16E50"/>
    <w:multiLevelType w:val="hybridMultilevel"/>
    <w:tmpl w:val="0DBE9486"/>
    <w:lvl w:ilvl="0" w:tplc="67000B26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3AFC26D7"/>
    <w:multiLevelType w:val="hybridMultilevel"/>
    <w:tmpl w:val="82C0856A"/>
    <w:lvl w:ilvl="0" w:tplc="A4724DA8">
      <w:start w:val="1"/>
      <w:numFmt w:val="decimal"/>
      <w:lvlText w:val="%1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" w15:restartNumberingAfterBreak="0">
    <w:nsid w:val="482D3009"/>
    <w:multiLevelType w:val="hybridMultilevel"/>
    <w:tmpl w:val="8F228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114083">
    <w:abstractNumId w:val="0"/>
  </w:num>
  <w:num w:numId="2" w16cid:durableId="2060129097">
    <w:abstractNumId w:val="4"/>
  </w:num>
  <w:num w:numId="3" w16cid:durableId="838930973">
    <w:abstractNumId w:val="3"/>
  </w:num>
  <w:num w:numId="4" w16cid:durableId="1749113993">
    <w:abstractNumId w:val="1"/>
  </w:num>
  <w:num w:numId="5" w16cid:durableId="476923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A9"/>
    <w:rsid w:val="000171F5"/>
    <w:rsid w:val="000176E8"/>
    <w:rsid w:val="00017F5F"/>
    <w:rsid w:val="00022ADE"/>
    <w:rsid w:val="0004254B"/>
    <w:rsid w:val="0004642D"/>
    <w:rsid w:val="00056445"/>
    <w:rsid w:val="000A1F77"/>
    <w:rsid w:val="000C7719"/>
    <w:rsid w:val="0010123A"/>
    <w:rsid w:val="00101AB3"/>
    <w:rsid w:val="00111B66"/>
    <w:rsid w:val="001237BD"/>
    <w:rsid w:val="001466F5"/>
    <w:rsid w:val="00155941"/>
    <w:rsid w:val="001808BC"/>
    <w:rsid w:val="00190711"/>
    <w:rsid w:val="00191533"/>
    <w:rsid w:val="0019423E"/>
    <w:rsid w:val="001B1F7D"/>
    <w:rsid w:val="001C0032"/>
    <w:rsid w:val="001E58F5"/>
    <w:rsid w:val="001F03DD"/>
    <w:rsid w:val="0022100A"/>
    <w:rsid w:val="00256797"/>
    <w:rsid w:val="002831F8"/>
    <w:rsid w:val="00296B48"/>
    <w:rsid w:val="002B6FCC"/>
    <w:rsid w:val="002C2BA9"/>
    <w:rsid w:val="002C77C2"/>
    <w:rsid w:val="002D1BC8"/>
    <w:rsid w:val="002E184B"/>
    <w:rsid w:val="002E4635"/>
    <w:rsid w:val="00314064"/>
    <w:rsid w:val="003172F9"/>
    <w:rsid w:val="00326C8F"/>
    <w:rsid w:val="00330E4F"/>
    <w:rsid w:val="00352E5F"/>
    <w:rsid w:val="00354780"/>
    <w:rsid w:val="00387B87"/>
    <w:rsid w:val="003A3C9F"/>
    <w:rsid w:val="003C4165"/>
    <w:rsid w:val="003E373A"/>
    <w:rsid w:val="0043597B"/>
    <w:rsid w:val="0044434E"/>
    <w:rsid w:val="00460583"/>
    <w:rsid w:val="00462BD0"/>
    <w:rsid w:val="004837B4"/>
    <w:rsid w:val="004911AE"/>
    <w:rsid w:val="00493831"/>
    <w:rsid w:val="004A00EE"/>
    <w:rsid w:val="004A4C0F"/>
    <w:rsid w:val="004A7058"/>
    <w:rsid w:val="004D1EC0"/>
    <w:rsid w:val="004D692F"/>
    <w:rsid w:val="004E2341"/>
    <w:rsid w:val="004E3587"/>
    <w:rsid w:val="004E7EAD"/>
    <w:rsid w:val="00516F44"/>
    <w:rsid w:val="00520D8F"/>
    <w:rsid w:val="00530F85"/>
    <w:rsid w:val="005352C7"/>
    <w:rsid w:val="00543F38"/>
    <w:rsid w:val="00571A3B"/>
    <w:rsid w:val="00594141"/>
    <w:rsid w:val="005A0B3F"/>
    <w:rsid w:val="005B7BA7"/>
    <w:rsid w:val="005E7615"/>
    <w:rsid w:val="005F1A3C"/>
    <w:rsid w:val="005F3D09"/>
    <w:rsid w:val="005F7940"/>
    <w:rsid w:val="0063137C"/>
    <w:rsid w:val="00632FD9"/>
    <w:rsid w:val="0063691F"/>
    <w:rsid w:val="00646412"/>
    <w:rsid w:val="00670EE3"/>
    <w:rsid w:val="00680BD2"/>
    <w:rsid w:val="006B09A1"/>
    <w:rsid w:val="006B33A4"/>
    <w:rsid w:val="006B7651"/>
    <w:rsid w:val="007075C9"/>
    <w:rsid w:val="00713EEE"/>
    <w:rsid w:val="00716BC0"/>
    <w:rsid w:val="007245EB"/>
    <w:rsid w:val="00786AFD"/>
    <w:rsid w:val="007A01BA"/>
    <w:rsid w:val="007D46F4"/>
    <w:rsid w:val="007E2B19"/>
    <w:rsid w:val="00815593"/>
    <w:rsid w:val="00820D16"/>
    <w:rsid w:val="00847C3A"/>
    <w:rsid w:val="00850B68"/>
    <w:rsid w:val="008749B8"/>
    <w:rsid w:val="0088027A"/>
    <w:rsid w:val="00891B0C"/>
    <w:rsid w:val="00895139"/>
    <w:rsid w:val="008B0657"/>
    <w:rsid w:val="008B5571"/>
    <w:rsid w:val="008B6351"/>
    <w:rsid w:val="008D4804"/>
    <w:rsid w:val="008E4F41"/>
    <w:rsid w:val="008F02DA"/>
    <w:rsid w:val="008F0DC4"/>
    <w:rsid w:val="008F4539"/>
    <w:rsid w:val="00901D3E"/>
    <w:rsid w:val="00905ED1"/>
    <w:rsid w:val="009218B0"/>
    <w:rsid w:val="0092354B"/>
    <w:rsid w:val="00925B13"/>
    <w:rsid w:val="00935C23"/>
    <w:rsid w:val="00937BCC"/>
    <w:rsid w:val="009833AF"/>
    <w:rsid w:val="00985066"/>
    <w:rsid w:val="009A2083"/>
    <w:rsid w:val="009C3B7C"/>
    <w:rsid w:val="009C4D0B"/>
    <w:rsid w:val="009D096E"/>
    <w:rsid w:val="009D3518"/>
    <w:rsid w:val="009D4489"/>
    <w:rsid w:val="009E6145"/>
    <w:rsid w:val="00A11078"/>
    <w:rsid w:val="00A204D6"/>
    <w:rsid w:val="00A407EB"/>
    <w:rsid w:val="00A4180B"/>
    <w:rsid w:val="00A41EC2"/>
    <w:rsid w:val="00A511FD"/>
    <w:rsid w:val="00A54F27"/>
    <w:rsid w:val="00A55B9B"/>
    <w:rsid w:val="00A67C89"/>
    <w:rsid w:val="00A74407"/>
    <w:rsid w:val="00A9301D"/>
    <w:rsid w:val="00AA1E05"/>
    <w:rsid w:val="00AD0467"/>
    <w:rsid w:val="00AD400F"/>
    <w:rsid w:val="00AE345F"/>
    <w:rsid w:val="00AF1235"/>
    <w:rsid w:val="00AF2E86"/>
    <w:rsid w:val="00AF61B0"/>
    <w:rsid w:val="00B037A4"/>
    <w:rsid w:val="00B17CB6"/>
    <w:rsid w:val="00B20DE2"/>
    <w:rsid w:val="00B244F5"/>
    <w:rsid w:val="00B64D86"/>
    <w:rsid w:val="00B66349"/>
    <w:rsid w:val="00B80D58"/>
    <w:rsid w:val="00BA37E7"/>
    <w:rsid w:val="00BD1DA4"/>
    <w:rsid w:val="00BE0931"/>
    <w:rsid w:val="00BE758B"/>
    <w:rsid w:val="00C1635D"/>
    <w:rsid w:val="00C22E4C"/>
    <w:rsid w:val="00C30FF7"/>
    <w:rsid w:val="00C52BEC"/>
    <w:rsid w:val="00C55BE6"/>
    <w:rsid w:val="00C66210"/>
    <w:rsid w:val="00C779FD"/>
    <w:rsid w:val="00C87D32"/>
    <w:rsid w:val="00C9769A"/>
    <w:rsid w:val="00CF08D7"/>
    <w:rsid w:val="00D27CC2"/>
    <w:rsid w:val="00D44450"/>
    <w:rsid w:val="00D551B8"/>
    <w:rsid w:val="00D81E7A"/>
    <w:rsid w:val="00D82173"/>
    <w:rsid w:val="00D8785C"/>
    <w:rsid w:val="00D918C4"/>
    <w:rsid w:val="00D9505A"/>
    <w:rsid w:val="00DA1F68"/>
    <w:rsid w:val="00DC111F"/>
    <w:rsid w:val="00DC2EF4"/>
    <w:rsid w:val="00DC3762"/>
    <w:rsid w:val="00DD4162"/>
    <w:rsid w:val="00DD5065"/>
    <w:rsid w:val="00E0586A"/>
    <w:rsid w:val="00E0599F"/>
    <w:rsid w:val="00E062CB"/>
    <w:rsid w:val="00E10E1C"/>
    <w:rsid w:val="00E62249"/>
    <w:rsid w:val="00E809E6"/>
    <w:rsid w:val="00E852EC"/>
    <w:rsid w:val="00E9036B"/>
    <w:rsid w:val="00EB416C"/>
    <w:rsid w:val="00ED67A1"/>
    <w:rsid w:val="00EF07B5"/>
    <w:rsid w:val="00EF4CBD"/>
    <w:rsid w:val="00F029E9"/>
    <w:rsid w:val="00F11FFE"/>
    <w:rsid w:val="00F15D11"/>
    <w:rsid w:val="00F26797"/>
    <w:rsid w:val="00F4264D"/>
    <w:rsid w:val="00F44B67"/>
    <w:rsid w:val="00F51A22"/>
    <w:rsid w:val="00FA1034"/>
    <w:rsid w:val="00FA40FA"/>
    <w:rsid w:val="00FC71E1"/>
    <w:rsid w:val="00FD35FF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3ED41"/>
  <w15:chartTrackingRefBased/>
  <w15:docId w15:val="{91D40437-7189-4879-92DF-4BDF4064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BA9"/>
  </w:style>
  <w:style w:type="paragraph" w:styleId="Heading1">
    <w:name w:val="heading 1"/>
    <w:basedOn w:val="Normal"/>
    <w:next w:val="Normal"/>
    <w:link w:val="Heading1Char"/>
    <w:uiPriority w:val="9"/>
    <w:qFormat/>
    <w:rsid w:val="002C2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B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B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B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B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B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B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B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B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B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B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B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B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BA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2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BA9"/>
  </w:style>
  <w:style w:type="character" w:styleId="CommentReference">
    <w:name w:val="annotation reference"/>
    <w:uiPriority w:val="99"/>
    <w:unhideWhenUsed/>
    <w:qFormat/>
    <w:rsid w:val="002C2B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C2B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2BA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erBold">
    <w:name w:val="FooterBold"/>
    <w:uiPriority w:val="1"/>
    <w:rsid w:val="002C2BA9"/>
    <w:rPr>
      <w:b/>
    </w:rPr>
  </w:style>
  <w:style w:type="paragraph" w:customStyle="1" w:styleId="zFooter">
    <w:name w:val="zFooter"/>
    <w:link w:val="zFooterChar"/>
    <w:uiPriority w:val="2"/>
    <w:rsid w:val="002C2BA9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2C2BA9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2C2BA9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2C2B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2C2BA9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character" w:customStyle="1" w:styleId="Doc-text2Char">
    <w:name w:val="Doc-text2 Char"/>
    <w:link w:val="Doc-text2"/>
    <w:qFormat/>
    <w:rsid w:val="002C2BA9"/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20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4D6"/>
  </w:style>
  <w:style w:type="paragraph" w:styleId="Revision">
    <w:name w:val="Revision"/>
    <w:hidden/>
    <w:uiPriority w:val="99"/>
    <w:semiHidden/>
    <w:rsid w:val="00543F3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D3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D32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2E321-8D0E-4BE7-9176-247D7BA54FB4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04081B78-B9B9-41AC-9E7A-AB9E9E24F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6A3F8-A9BA-40AA-B6FD-FE3EF939B3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AA4926-3FA8-44FF-BF47-9CC1A1519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georg</cp:lastModifiedBy>
  <cp:revision>2</cp:revision>
  <dcterms:created xsi:type="dcterms:W3CDTF">2024-11-07T01:02:00Z</dcterms:created>
  <dcterms:modified xsi:type="dcterms:W3CDTF">2024-11-07T01:02:00Z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